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70" w:rsidRPr="00972370" w:rsidRDefault="00972370" w:rsidP="00972370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bCs/>
          <w:kern w:val="36"/>
          <w:sz w:val="24"/>
          <w:szCs w:val="24"/>
          <w:lang w:eastAsia="es-ES_tradnl"/>
        </w:rPr>
        <w:t>GACETA OFICIAL DE LA REPUBLICA DE CUBA</w:t>
      </w:r>
    </w:p>
    <w:p w:rsidR="00972370" w:rsidRPr="00972370" w:rsidRDefault="00972370" w:rsidP="00972370">
      <w:pPr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spacing w:val="-3"/>
          <w:sz w:val="24"/>
          <w:szCs w:val="24"/>
          <w:lang w:eastAsia="es-ES_tradnl"/>
        </w:rPr>
        <w:t>EDICION ORDINARIA, LA HABANA, 18 DE OCTUBRE DE 1996, AÑO XCIV</w:t>
      </w:r>
    </w:p>
    <w:p w:rsidR="00972370" w:rsidRPr="00972370" w:rsidRDefault="00972370" w:rsidP="00972370">
      <w:pPr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spacing w:val="-3"/>
          <w:sz w:val="24"/>
          <w:szCs w:val="24"/>
          <w:lang w:eastAsia="es-ES_tradnl"/>
        </w:rPr>
        <w:t>Número 34       Página 533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spacing w:val="-3"/>
          <w:sz w:val="24"/>
          <w:szCs w:val="24"/>
          <w:lang w:eastAsia="es-ES_tradnl"/>
        </w:rPr>
        <w:t>CONSEJO DE ESTADO</w:t>
      </w:r>
    </w:p>
    <w:p w:rsidR="00972370" w:rsidRPr="00972370" w:rsidRDefault="00972370" w:rsidP="00972370">
      <w:pPr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spacing w:val="-3"/>
          <w:sz w:val="24"/>
          <w:szCs w:val="24"/>
          <w:lang w:eastAsia="es-ES_tradnl"/>
        </w:rPr>
        <w:t>DECRETO No. 211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 xml:space="preserve">POR CUANTO: El Decreto-Ley No. 99, de fecha 25 de diciembre de 1987, de las Contravenciones Personales, ha establecido el procedimiento general para conocer las contravenciones a que se refiere, y en su Disposición final Primera, ha facultado expresamente al Consejo de Ministros para definirlas y determinar las medidas a imponer por su comisión, así como para regular la aplicación correcta de las disposiciones del mencionado Decreto-Ley en las diferentes ramas, </w:t>
      </w:r>
      <w:proofErr w:type="spellStart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subramas</w:t>
      </w:r>
      <w:proofErr w:type="spellEnd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 xml:space="preserve"> o actividades.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POR CUANTO: Es necesario establecer cuales son las acciones u omisiones no constitutivas de delito que se deberán considerar como contravenciones de las regulaciones establecidas para los servicios de acueductos y de alcantarillado, determinar la multa y otras medidas que correspondan a cada infracción, así como definir las autoridades facultadas para imponerla y para resolver los recursos de apelación que se interpongan.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POR TANTO: El Comité Ejecutivo del Consejo de Ministros, en uso de las facultades que le están conferidas, decreta lo siguiente: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sz w:val="24"/>
          <w:szCs w:val="24"/>
          <w:lang w:eastAsia="es-ES_tradnl"/>
        </w:rPr>
        <w:t>CONTRAVENCIONES DE LAS REGULACIONES PARA LOS SERVICIOS DE ACUEDUCTO Y ALCANTARILLADO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bCs/>
          <w:kern w:val="36"/>
          <w:sz w:val="24"/>
          <w:szCs w:val="24"/>
          <w:lang w:eastAsia="es-ES_tradnl"/>
        </w:rPr>
        <w:t>CAPITULO I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sz w:val="24"/>
          <w:szCs w:val="24"/>
          <w:lang w:eastAsia="es-ES_tradnl"/>
        </w:rPr>
        <w:t>CONTRAVENCIONES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proofErr w:type="gramStart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ARTICULO</w:t>
      </w:r>
      <w:proofErr w:type="gramEnd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 xml:space="preserve"> 1.- Contraviene las regulaciones para los servicios de acueducto y de alcantarillado y se le impondrá una multa y demás medidas que en cada caso se señalan, el que: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a) mantenga abiertos indebidamente los grifos de agua; 20 pesos;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b) instale inodoros o urinarios con corriente continua de agua; 30 pesos y la obligación de cambiar el sistema instalado;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c) utilice equipos de bombeo para extraer agua directamente de las tuberías maestras del acueducto; 30 pesos y el decomiso del equipo instalado;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proofErr w:type="gramStart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ch</w:t>
      </w:r>
      <w:proofErr w:type="gramEnd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) riegue, sin la debida autorización, los huertos o las parcelas agrícolas desde las redes técnicas de los sistemas de acueductos; 30 pesos y la obligación de tramitar la autorización correspondiente;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d) use el agua con fines distintos a aquellos para los que fue autorizado, o ceda total o parcialmente el servicio en beneficio de un tercero; 30 pesos y la obligación de normalizar el servicio;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lastRenderedPageBreak/>
        <w:t>e) tenga instalado los servicios de acueducto y alcantarillado sin haber suscrito el contrato establecido; 30 pesos y la obligación de suscribir el contrato de inmediato;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f) reconecte el servicio de agua del acueducto cuando se hubiere suspendido por razones técnicas o por morosidad en el pago; 30 pesos y la obligación de eliminar las causas que motivaron el corte del servicio;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g) vierta el agua a la calle a través de una cisterna u otro depósito; 30 pesos y la obligación de eliminar la causa que lo origina;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h) vierta al alcantarillado el albañal que haya estado retenido en una fosa o tanque séptico; 50 pesos y la obligación de eliminar la fosa o tanque séptico;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i) canalice las aguas de lluvia a las instalaciones del alcantarillado; 50 pesos y la obligación de eliminar la canalización;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j) abra, cierre o utilice hidrantes y sus accesorios sin estar debidamente autorizado; 50 pesos;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k) altere el funcionamiento de hidrómetros para impedir que registre el verdadero consumo; 50 pesos y la obligación de resarcir los daños causados;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l) no pague, estando debidamente notificado y agotado el término concedido, el importe del servicio de agua y alcantarillado recibido; 50 pesos y la obligación de abonar los adeudos correspondientes; y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m) altere o manipule, sin estar debidamente autorizado, las válvulas reguladoras de la red pública de abasto de agua, 100 pesos.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bCs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bCs/>
          <w:kern w:val="36"/>
          <w:sz w:val="24"/>
          <w:szCs w:val="24"/>
          <w:lang w:eastAsia="es-ES_tradnl"/>
        </w:rPr>
        <w:t>CAPITULO II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sz w:val="24"/>
          <w:szCs w:val="24"/>
          <w:lang w:eastAsia="es-ES_tradnl"/>
        </w:rPr>
        <w:t>DE LAS AUTORIDADES FACULTADAS PARA IMPONER MEDIDAS Y RESOLVER LOS RECURSOS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ARTICULO 2.- Las autoridades facultadas para conocer las contravenciones a que se refiere el presente Decreto y para imponer las medidas serán los inspectores designados y acreditados a esos efectos por los Directores Provinciales o del Municipio Especial Isla de la Juventud de Acueducto y Alcantarillado de los Consejos de Administración de la Asamblea del Poder Popular correspondiente.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proofErr w:type="gramStart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ARTICULO</w:t>
      </w:r>
      <w:proofErr w:type="gramEnd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 xml:space="preserve"> 3.- La autoridad facultada para conocer y resolver los recursos de apelación que se interpongan contra el acto administrativo por el que se haya impuesto medidas, será el Director Municipal de Acueducto y Alcantarillado al que se subordina el inspector actuante.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b/>
          <w:spacing w:val="-3"/>
          <w:sz w:val="24"/>
          <w:szCs w:val="24"/>
          <w:lang w:eastAsia="es-ES_tradnl"/>
        </w:rPr>
        <w:t>DISPOSICIONES FINALES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 xml:space="preserve">PRIMERA: Se faculta al Presidente del Instituto Nacional de Recursos Hidráulicos para dictar cuantas disposiciones sean necesarias para la aplicación y el mejor cumplimiento </w:t>
      </w:r>
      <w:proofErr w:type="gramStart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de los establecido</w:t>
      </w:r>
      <w:proofErr w:type="gramEnd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 xml:space="preserve"> en este Decreto.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SEGUNDA: Se derogan cuantas disposiciones de rango igual o inferior se opongan al presente Decreto, que comenzará a regir a partir de su publicación en la Gaceta Oficial de la República.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lastRenderedPageBreak/>
        <w:t>DADO en la Ciudad de La Habana, a los 9 días del mes de agosto de 1996.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</w: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</w: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  <w:t xml:space="preserve">                                           Fidel Castro Ruz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</w: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</w: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</w: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</w: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</w: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  <w:t>Presidente del Consejo de Ministros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</w: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</w: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</w: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</w: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  <w:t xml:space="preserve">Jorge L. </w:t>
      </w:r>
      <w:proofErr w:type="spellStart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Aspiolea</w:t>
      </w:r>
      <w:proofErr w:type="spellEnd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 xml:space="preserve"> Roig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  <w:t xml:space="preserve">                     Presidente del Instituto Nacional de Recursos Hidráulicos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 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</w: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</w: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ab/>
        <w:t xml:space="preserve">Carlos </w:t>
      </w:r>
      <w:proofErr w:type="spellStart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Lage</w:t>
      </w:r>
      <w:proofErr w:type="spellEnd"/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 xml:space="preserve"> Dávila</w:t>
      </w:r>
    </w:p>
    <w:p w:rsidR="00972370" w:rsidRPr="00972370" w:rsidRDefault="00972370" w:rsidP="0097237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72370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Secretario del Consejo de Ministros y de su Comité Ejecutivo</w:t>
      </w:r>
    </w:p>
    <w:p w:rsidR="006951B7" w:rsidRPr="00972370" w:rsidRDefault="006951B7" w:rsidP="0097237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951B7" w:rsidRPr="00972370" w:rsidSect="00695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370"/>
    <w:rsid w:val="00003373"/>
    <w:rsid w:val="0000430F"/>
    <w:rsid w:val="00004C8F"/>
    <w:rsid w:val="00006061"/>
    <w:rsid w:val="000063FD"/>
    <w:rsid w:val="00006FD4"/>
    <w:rsid w:val="00007480"/>
    <w:rsid w:val="00007AF8"/>
    <w:rsid w:val="000114E2"/>
    <w:rsid w:val="00013181"/>
    <w:rsid w:val="0001393D"/>
    <w:rsid w:val="0001481E"/>
    <w:rsid w:val="00022360"/>
    <w:rsid w:val="000232DB"/>
    <w:rsid w:val="000236FD"/>
    <w:rsid w:val="00024017"/>
    <w:rsid w:val="000259AF"/>
    <w:rsid w:val="00025E2A"/>
    <w:rsid w:val="000263DC"/>
    <w:rsid w:val="0003114B"/>
    <w:rsid w:val="00031DAF"/>
    <w:rsid w:val="00031DE8"/>
    <w:rsid w:val="0003278D"/>
    <w:rsid w:val="000333D5"/>
    <w:rsid w:val="00034CC3"/>
    <w:rsid w:val="00034ED5"/>
    <w:rsid w:val="00037777"/>
    <w:rsid w:val="0004086A"/>
    <w:rsid w:val="00042497"/>
    <w:rsid w:val="00044700"/>
    <w:rsid w:val="00044ADF"/>
    <w:rsid w:val="00050C5F"/>
    <w:rsid w:val="00051089"/>
    <w:rsid w:val="0005164A"/>
    <w:rsid w:val="00052FEA"/>
    <w:rsid w:val="0005498C"/>
    <w:rsid w:val="00054BD5"/>
    <w:rsid w:val="00054BFD"/>
    <w:rsid w:val="00061E55"/>
    <w:rsid w:val="00062707"/>
    <w:rsid w:val="00062BA7"/>
    <w:rsid w:val="000662E5"/>
    <w:rsid w:val="00070C42"/>
    <w:rsid w:val="000725A9"/>
    <w:rsid w:val="00077AD0"/>
    <w:rsid w:val="00086F4E"/>
    <w:rsid w:val="000872B0"/>
    <w:rsid w:val="0009078E"/>
    <w:rsid w:val="00090F1D"/>
    <w:rsid w:val="0009142E"/>
    <w:rsid w:val="0009265A"/>
    <w:rsid w:val="000954F9"/>
    <w:rsid w:val="0009638F"/>
    <w:rsid w:val="00096B93"/>
    <w:rsid w:val="000974E8"/>
    <w:rsid w:val="00097BCC"/>
    <w:rsid w:val="000A25BF"/>
    <w:rsid w:val="000A5376"/>
    <w:rsid w:val="000A5D17"/>
    <w:rsid w:val="000A5E84"/>
    <w:rsid w:val="000A707F"/>
    <w:rsid w:val="000B3E33"/>
    <w:rsid w:val="000C15A1"/>
    <w:rsid w:val="000C52AA"/>
    <w:rsid w:val="000C7059"/>
    <w:rsid w:val="000C713B"/>
    <w:rsid w:val="000D0E7A"/>
    <w:rsid w:val="000D4001"/>
    <w:rsid w:val="000E1CCA"/>
    <w:rsid w:val="000E26CC"/>
    <w:rsid w:val="000E4C25"/>
    <w:rsid w:val="000E5F21"/>
    <w:rsid w:val="000E77AC"/>
    <w:rsid w:val="000F1D95"/>
    <w:rsid w:val="000F2F75"/>
    <w:rsid w:val="000F4484"/>
    <w:rsid w:val="000F7368"/>
    <w:rsid w:val="000F7541"/>
    <w:rsid w:val="001012BE"/>
    <w:rsid w:val="001067B1"/>
    <w:rsid w:val="001109B1"/>
    <w:rsid w:val="001114CD"/>
    <w:rsid w:val="00111E57"/>
    <w:rsid w:val="001166A0"/>
    <w:rsid w:val="00122054"/>
    <w:rsid w:val="0012729D"/>
    <w:rsid w:val="00132E1A"/>
    <w:rsid w:val="001332EB"/>
    <w:rsid w:val="001417B2"/>
    <w:rsid w:val="001446AF"/>
    <w:rsid w:val="00147E7C"/>
    <w:rsid w:val="0015039C"/>
    <w:rsid w:val="001506BE"/>
    <w:rsid w:val="00152AD2"/>
    <w:rsid w:val="00156F0E"/>
    <w:rsid w:val="0016003A"/>
    <w:rsid w:val="001603BD"/>
    <w:rsid w:val="00160E03"/>
    <w:rsid w:val="00160F75"/>
    <w:rsid w:val="00161090"/>
    <w:rsid w:val="00162977"/>
    <w:rsid w:val="001676C4"/>
    <w:rsid w:val="0016780B"/>
    <w:rsid w:val="00170499"/>
    <w:rsid w:val="00175712"/>
    <w:rsid w:val="001820BE"/>
    <w:rsid w:val="00185F50"/>
    <w:rsid w:val="00187358"/>
    <w:rsid w:val="0019004D"/>
    <w:rsid w:val="0019022E"/>
    <w:rsid w:val="00192815"/>
    <w:rsid w:val="00194837"/>
    <w:rsid w:val="00195393"/>
    <w:rsid w:val="001A0058"/>
    <w:rsid w:val="001A0455"/>
    <w:rsid w:val="001A3129"/>
    <w:rsid w:val="001A6C59"/>
    <w:rsid w:val="001A6E1E"/>
    <w:rsid w:val="001B0A44"/>
    <w:rsid w:val="001B0E1E"/>
    <w:rsid w:val="001B1DF2"/>
    <w:rsid w:val="001B3545"/>
    <w:rsid w:val="001B3723"/>
    <w:rsid w:val="001B38FB"/>
    <w:rsid w:val="001B41EC"/>
    <w:rsid w:val="001B41F6"/>
    <w:rsid w:val="001B480D"/>
    <w:rsid w:val="001B49DF"/>
    <w:rsid w:val="001B4D98"/>
    <w:rsid w:val="001B5205"/>
    <w:rsid w:val="001B59E8"/>
    <w:rsid w:val="001B6298"/>
    <w:rsid w:val="001C086D"/>
    <w:rsid w:val="001C352E"/>
    <w:rsid w:val="001C3CA5"/>
    <w:rsid w:val="001C4C9D"/>
    <w:rsid w:val="001C6202"/>
    <w:rsid w:val="001C7F2B"/>
    <w:rsid w:val="001D1B78"/>
    <w:rsid w:val="001D5537"/>
    <w:rsid w:val="001D7199"/>
    <w:rsid w:val="001E03E6"/>
    <w:rsid w:val="001E2D5E"/>
    <w:rsid w:val="001E63F5"/>
    <w:rsid w:val="001E7DD4"/>
    <w:rsid w:val="001F08A9"/>
    <w:rsid w:val="001F1CAC"/>
    <w:rsid w:val="001F3D1D"/>
    <w:rsid w:val="001F51CD"/>
    <w:rsid w:val="001F5C41"/>
    <w:rsid w:val="001F6538"/>
    <w:rsid w:val="001F6C51"/>
    <w:rsid w:val="001F7141"/>
    <w:rsid w:val="001F7AC4"/>
    <w:rsid w:val="00205486"/>
    <w:rsid w:val="00205AA4"/>
    <w:rsid w:val="0020733C"/>
    <w:rsid w:val="00210166"/>
    <w:rsid w:val="002121C8"/>
    <w:rsid w:val="002134E7"/>
    <w:rsid w:val="0021358D"/>
    <w:rsid w:val="00213B9C"/>
    <w:rsid w:val="00213C37"/>
    <w:rsid w:val="00217150"/>
    <w:rsid w:val="00217C0E"/>
    <w:rsid w:val="00220364"/>
    <w:rsid w:val="0022147F"/>
    <w:rsid w:val="00230B90"/>
    <w:rsid w:val="00230CC7"/>
    <w:rsid w:val="00231A19"/>
    <w:rsid w:val="002333CE"/>
    <w:rsid w:val="00234893"/>
    <w:rsid w:val="002350DC"/>
    <w:rsid w:val="0023631B"/>
    <w:rsid w:val="00241070"/>
    <w:rsid w:val="00241BF9"/>
    <w:rsid w:val="00243A29"/>
    <w:rsid w:val="00247D37"/>
    <w:rsid w:val="00247DB8"/>
    <w:rsid w:val="002556DF"/>
    <w:rsid w:val="002577C2"/>
    <w:rsid w:val="002618E6"/>
    <w:rsid w:val="0026347C"/>
    <w:rsid w:val="00266762"/>
    <w:rsid w:val="00266D68"/>
    <w:rsid w:val="00270CB2"/>
    <w:rsid w:val="00273BF2"/>
    <w:rsid w:val="002757A6"/>
    <w:rsid w:val="00276555"/>
    <w:rsid w:val="00280910"/>
    <w:rsid w:val="00281D20"/>
    <w:rsid w:val="00285BBA"/>
    <w:rsid w:val="002907FE"/>
    <w:rsid w:val="002917C3"/>
    <w:rsid w:val="00294BB5"/>
    <w:rsid w:val="00295EB6"/>
    <w:rsid w:val="00297B38"/>
    <w:rsid w:val="002A4A29"/>
    <w:rsid w:val="002A5799"/>
    <w:rsid w:val="002A5FD1"/>
    <w:rsid w:val="002A65BF"/>
    <w:rsid w:val="002A6B6C"/>
    <w:rsid w:val="002B243E"/>
    <w:rsid w:val="002B5329"/>
    <w:rsid w:val="002B63AC"/>
    <w:rsid w:val="002B713D"/>
    <w:rsid w:val="002B7284"/>
    <w:rsid w:val="002B7EAD"/>
    <w:rsid w:val="002C18CE"/>
    <w:rsid w:val="002C362B"/>
    <w:rsid w:val="002C37AB"/>
    <w:rsid w:val="002C5A98"/>
    <w:rsid w:val="002C646A"/>
    <w:rsid w:val="002C7F37"/>
    <w:rsid w:val="002D34FF"/>
    <w:rsid w:val="002D74E7"/>
    <w:rsid w:val="002E071C"/>
    <w:rsid w:val="002E0D24"/>
    <w:rsid w:val="002E21AF"/>
    <w:rsid w:val="002E2762"/>
    <w:rsid w:val="002E7091"/>
    <w:rsid w:val="002E767A"/>
    <w:rsid w:val="002F3872"/>
    <w:rsid w:val="002F3C4B"/>
    <w:rsid w:val="002F4418"/>
    <w:rsid w:val="002F562F"/>
    <w:rsid w:val="003021BC"/>
    <w:rsid w:val="00302E55"/>
    <w:rsid w:val="00311929"/>
    <w:rsid w:val="003128DD"/>
    <w:rsid w:val="0031592D"/>
    <w:rsid w:val="00316C65"/>
    <w:rsid w:val="003208F3"/>
    <w:rsid w:val="003228CA"/>
    <w:rsid w:val="003238B6"/>
    <w:rsid w:val="003268E5"/>
    <w:rsid w:val="00326C60"/>
    <w:rsid w:val="00326EEE"/>
    <w:rsid w:val="00327758"/>
    <w:rsid w:val="00333E34"/>
    <w:rsid w:val="003369A1"/>
    <w:rsid w:val="00340076"/>
    <w:rsid w:val="00340C18"/>
    <w:rsid w:val="00340CCF"/>
    <w:rsid w:val="0034468D"/>
    <w:rsid w:val="0034487E"/>
    <w:rsid w:val="00344ADC"/>
    <w:rsid w:val="00344F03"/>
    <w:rsid w:val="00345F75"/>
    <w:rsid w:val="003461AF"/>
    <w:rsid w:val="00347D0F"/>
    <w:rsid w:val="00355F9C"/>
    <w:rsid w:val="00356517"/>
    <w:rsid w:val="003567BC"/>
    <w:rsid w:val="003572B4"/>
    <w:rsid w:val="00364D16"/>
    <w:rsid w:val="00366985"/>
    <w:rsid w:val="00367C27"/>
    <w:rsid w:val="00371276"/>
    <w:rsid w:val="003733F2"/>
    <w:rsid w:val="003767DF"/>
    <w:rsid w:val="00385C20"/>
    <w:rsid w:val="003917AD"/>
    <w:rsid w:val="003922F1"/>
    <w:rsid w:val="003928C2"/>
    <w:rsid w:val="0039331F"/>
    <w:rsid w:val="00394135"/>
    <w:rsid w:val="003941DD"/>
    <w:rsid w:val="003946CB"/>
    <w:rsid w:val="0039616A"/>
    <w:rsid w:val="00397832"/>
    <w:rsid w:val="003A1695"/>
    <w:rsid w:val="003A20D0"/>
    <w:rsid w:val="003A243F"/>
    <w:rsid w:val="003A34D8"/>
    <w:rsid w:val="003A42A4"/>
    <w:rsid w:val="003A4406"/>
    <w:rsid w:val="003B0D48"/>
    <w:rsid w:val="003B2D11"/>
    <w:rsid w:val="003B39D6"/>
    <w:rsid w:val="003B4C04"/>
    <w:rsid w:val="003B6153"/>
    <w:rsid w:val="003B7314"/>
    <w:rsid w:val="003C0C48"/>
    <w:rsid w:val="003C235A"/>
    <w:rsid w:val="003C30E8"/>
    <w:rsid w:val="003C3D0E"/>
    <w:rsid w:val="003C6948"/>
    <w:rsid w:val="003C6B6E"/>
    <w:rsid w:val="003D3C1B"/>
    <w:rsid w:val="003D54D6"/>
    <w:rsid w:val="003D69EC"/>
    <w:rsid w:val="003D78B7"/>
    <w:rsid w:val="003D7FFA"/>
    <w:rsid w:val="003E19BE"/>
    <w:rsid w:val="003E1CD0"/>
    <w:rsid w:val="003E3A12"/>
    <w:rsid w:val="003E3E33"/>
    <w:rsid w:val="003E4929"/>
    <w:rsid w:val="003F0079"/>
    <w:rsid w:val="003F0FCD"/>
    <w:rsid w:val="003F11C4"/>
    <w:rsid w:val="003F1F1F"/>
    <w:rsid w:val="003F2DA0"/>
    <w:rsid w:val="003F3DB3"/>
    <w:rsid w:val="003F649A"/>
    <w:rsid w:val="003F6814"/>
    <w:rsid w:val="003F6A42"/>
    <w:rsid w:val="003F7C7B"/>
    <w:rsid w:val="003F7F52"/>
    <w:rsid w:val="00401F44"/>
    <w:rsid w:val="00403132"/>
    <w:rsid w:val="00404EB6"/>
    <w:rsid w:val="00411B8D"/>
    <w:rsid w:val="0041438B"/>
    <w:rsid w:val="00417452"/>
    <w:rsid w:val="00421B0A"/>
    <w:rsid w:val="00421E21"/>
    <w:rsid w:val="004254D5"/>
    <w:rsid w:val="00430712"/>
    <w:rsid w:val="00430C95"/>
    <w:rsid w:val="00431DB1"/>
    <w:rsid w:val="004328D7"/>
    <w:rsid w:val="00434D8A"/>
    <w:rsid w:val="004353D1"/>
    <w:rsid w:val="0043603D"/>
    <w:rsid w:val="00437C56"/>
    <w:rsid w:val="004409EB"/>
    <w:rsid w:val="00440CA4"/>
    <w:rsid w:val="00440E6D"/>
    <w:rsid w:val="00442BBD"/>
    <w:rsid w:val="00442C68"/>
    <w:rsid w:val="0044654D"/>
    <w:rsid w:val="00447739"/>
    <w:rsid w:val="0044778F"/>
    <w:rsid w:val="00447E7A"/>
    <w:rsid w:val="00450327"/>
    <w:rsid w:val="00450A48"/>
    <w:rsid w:val="0045139E"/>
    <w:rsid w:val="00454DA0"/>
    <w:rsid w:val="00455509"/>
    <w:rsid w:val="00455A0B"/>
    <w:rsid w:val="00455C47"/>
    <w:rsid w:val="00457082"/>
    <w:rsid w:val="00463991"/>
    <w:rsid w:val="00464496"/>
    <w:rsid w:val="00471528"/>
    <w:rsid w:val="0047155D"/>
    <w:rsid w:val="00471734"/>
    <w:rsid w:val="00471A26"/>
    <w:rsid w:val="004741C8"/>
    <w:rsid w:val="00482901"/>
    <w:rsid w:val="00482E67"/>
    <w:rsid w:val="00484486"/>
    <w:rsid w:val="004856F4"/>
    <w:rsid w:val="00490A16"/>
    <w:rsid w:val="00491215"/>
    <w:rsid w:val="00492056"/>
    <w:rsid w:val="00492FEC"/>
    <w:rsid w:val="0049467E"/>
    <w:rsid w:val="004961F6"/>
    <w:rsid w:val="004A06EC"/>
    <w:rsid w:val="004A0F53"/>
    <w:rsid w:val="004A3647"/>
    <w:rsid w:val="004A47AD"/>
    <w:rsid w:val="004A4DBA"/>
    <w:rsid w:val="004A650D"/>
    <w:rsid w:val="004A66BD"/>
    <w:rsid w:val="004A68F5"/>
    <w:rsid w:val="004B07E3"/>
    <w:rsid w:val="004B2FDF"/>
    <w:rsid w:val="004B6075"/>
    <w:rsid w:val="004B67C3"/>
    <w:rsid w:val="004B6F0A"/>
    <w:rsid w:val="004C06E6"/>
    <w:rsid w:val="004C0CF8"/>
    <w:rsid w:val="004C0D67"/>
    <w:rsid w:val="004C46CE"/>
    <w:rsid w:val="004C536F"/>
    <w:rsid w:val="004C6F01"/>
    <w:rsid w:val="004C6F4B"/>
    <w:rsid w:val="004C7B93"/>
    <w:rsid w:val="004D0FD5"/>
    <w:rsid w:val="004D14AE"/>
    <w:rsid w:val="004D19A3"/>
    <w:rsid w:val="004D4430"/>
    <w:rsid w:val="004D4464"/>
    <w:rsid w:val="004D4B8D"/>
    <w:rsid w:val="004D7914"/>
    <w:rsid w:val="004E244C"/>
    <w:rsid w:val="004E2C65"/>
    <w:rsid w:val="004E338F"/>
    <w:rsid w:val="004E42BF"/>
    <w:rsid w:val="004E76FF"/>
    <w:rsid w:val="004F1438"/>
    <w:rsid w:val="004F387B"/>
    <w:rsid w:val="004F38B6"/>
    <w:rsid w:val="004F3A41"/>
    <w:rsid w:val="004F484E"/>
    <w:rsid w:val="004F6D76"/>
    <w:rsid w:val="004F7F84"/>
    <w:rsid w:val="00501B77"/>
    <w:rsid w:val="00501BE7"/>
    <w:rsid w:val="00502A22"/>
    <w:rsid w:val="005030BE"/>
    <w:rsid w:val="00503100"/>
    <w:rsid w:val="00503A29"/>
    <w:rsid w:val="00504520"/>
    <w:rsid w:val="00504EDF"/>
    <w:rsid w:val="0050702E"/>
    <w:rsid w:val="00512AE9"/>
    <w:rsid w:val="00513F58"/>
    <w:rsid w:val="00514349"/>
    <w:rsid w:val="00514519"/>
    <w:rsid w:val="005148F8"/>
    <w:rsid w:val="00515AA2"/>
    <w:rsid w:val="00516F12"/>
    <w:rsid w:val="00517453"/>
    <w:rsid w:val="00520722"/>
    <w:rsid w:val="00521E8E"/>
    <w:rsid w:val="00523F46"/>
    <w:rsid w:val="005240F4"/>
    <w:rsid w:val="00525326"/>
    <w:rsid w:val="00525AC9"/>
    <w:rsid w:val="00526E09"/>
    <w:rsid w:val="00530ABD"/>
    <w:rsid w:val="00530F2B"/>
    <w:rsid w:val="00532D95"/>
    <w:rsid w:val="00533690"/>
    <w:rsid w:val="00533BC6"/>
    <w:rsid w:val="00537DDE"/>
    <w:rsid w:val="00541B2F"/>
    <w:rsid w:val="00541FB6"/>
    <w:rsid w:val="005431F0"/>
    <w:rsid w:val="00543EBA"/>
    <w:rsid w:val="00550119"/>
    <w:rsid w:val="005528BD"/>
    <w:rsid w:val="00554131"/>
    <w:rsid w:val="0055539D"/>
    <w:rsid w:val="005553EA"/>
    <w:rsid w:val="00556514"/>
    <w:rsid w:val="00557038"/>
    <w:rsid w:val="00561AA4"/>
    <w:rsid w:val="005633DC"/>
    <w:rsid w:val="005644CE"/>
    <w:rsid w:val="00564981"/>
    <w:rsid w:val="00570A0E"/>
    <w:rsid w:val="00571D5A"/>
    <w:rsid w:val="00573AE0"/>
    <w:rsid w:val="00575266"/>
    <w:rsid w:val="00575DAF"/>
    <w:rsid w:val="005777C7"/>
    <w:rsid w:val="00584F6B"/>
    <w:rsid w:val="00585DAF"/>
    <w:rsid w:val="00587A7F"/>
    <w:rsid w:val="0059192B"/>
    <w:rsid w:val="00592C6E"/>
    <w:rsid w:val="00593052"/>
    <w:rsid w:val="00593199"/>
    <w:rsid w:val="00595035"/>
    <w:rsid w:val="005950E9"/>
    <w:rsid w:val="005953FB"/>
    <w:rsid w:val="005A383F"/>
    <w:rsid w:val="005A51D5"/>
    <w:rsid w:val="005A798A"/>
    <w:rsid w:val="005B1706"/>
    <w:rsid w:val="005B1AD7"/>
    <w:rsid w:val="005B20EC"/>
    <w:rsid w:val="005B4594"/>
    <w:rsid w:val="005B475E"/>
    <w:rsid w:val="005B54D1"/>
    <w:rsid w:val="005B55AA"/>
    <w:rsid w:val="005C56A8"/>
    <w:rsid w:val="005C58AE"/>
    <w:rsid w:val="005C75C8"/>
    <w:rsid w:val="005C777C"/>
    <w:rsid w:val="005D02D3"/>
    <w:rsid w:val="005D16FB"/>
    <w:rsid w:val="005D204F"/>
    <w:rsid w:val="005D2A4A"/>
    <w:rsid w:val="005E0BFC"/>
    <w:rsid w:val="005E225E"/>
    <w:rsid w:val="005E4A90"/>
    <w:rsid w:val="005E5AF9"/>
    <w:rsid w:val="005E6DF7"/>
    <w:rsid w:val="005E77B0"/>
    <w:rsid w:val="005F016C"/>
    <w:rsid w:val="005F0351"/>
    <w:rsid w:val="005F15FD"/>
    <w:rsid w:val="005F186E"/>
    <w:rsid w:val="005F1D5F"/>
    <w:rsid w:val="005F2D82"/>
    <w:rsid w:val="005F30F2"/>
    <w:rsid w:val="005F3CFA"/>
    <w:rsid w:val="005F5702"/>
    <w:rsid w:val="005F5ADC"/>
    <w:rsid w:val="005F7890"/>
    <w:rsid w:val="00601EDC"/>
    <w:rsid w:val="00602A92"/>
    <w:rsid w:val="00607B1E"/>
    <w:rsid w:val="00614015"/>
    <w:rsid w:val="00615456"/>
    <w:rsid w:val="0061658F"/>
    <w:rsid w:val="00617566"/>
    <w:rsid w:val="006209EE"/>
    <w:rsid w:val="006233C9"/>
    <w:rsid w:val="006243E4"/>
    <w:rsid w:val="00626D99"/>
    <w:rsid w:val="00627834"/>
    <w:rsid w:val="0062795C"/>
    <w:rsid w:val="00631016"/>
    <w:rsid w:val="00640B3D"/>
    <w:rsid w:val="00641442"/>
    <w:rsid w:val="006420FA"/>
    <w:rsid w:val="00645857"/>
    <w:rsid w:val="00647E75"/>
    <w:rsid w:val="00650AD7"/>
    <w:rsid w:val="0065146D"/>
    <w:rsid w:val="00651E03"/>
    <w:rsid w:val="0065231D"/>
    <w:rsid w:val="00652642"/>
    <w:rsid w:val="00652D2A"/>
    <w:rsid w:val="006570F9"/>
    <w:rsid w:val="006575A1"/>
    <w:rsid w:val="00660242"/>
    <w:rsid w:val="006607AC"/>
    <w:rsid w:val="00660818"/>
    <w:rsid w:val="00661BA8"/>
    <w:rsid w:val="00663C28"/>
    <w:rsid w:val="00666F66"/>
    <w:rsid w:val="006710F5"/>
    <w:rsid w:val="00671774"/>
    <w:rsid w:val="00673678"/>
    <w:rsid w:val="0067527D"/>
    <w:rsid w:val="00675A35"/>
    <w:rsid w:val="006774FD"/>
    <w:rsid w:val="00677997"/>
    <w:rsid w:val="00684035"/>
    <w:rsid w:val="0068556A"/>
    <w:rsid w:val="006857AF"/>
    <w:rsid w:val="00687261"/>
    <w:rsid w:val="00687BF6"/>
    <w:rsid w:val="00692376"/>
    <w:rsid w:val="0069485F"/>
    <w:rsid w:val="006951B7"/>
    <w:rsid w:val="00695ABF"/>
    <w:rsid w:val="00697CDE"/>
    <w:rsid w:val="00697E5B"/>
    <w:rsid w:val="00697FD9"/>
    <w:rsid w:val="006A0864"/>
    <w:rsid w:val="006A086A"/>
    <w:rsid w:val="006A3F70"/>
    <w:rsid w:val="006A49B0"/>
    <w:rsid w:val="006A5FB4"/>
    <w:rsid w:val="006A767B"/>
    <w:rsid w:val="006B0BCA"/>
    <w:rsid w:val="006B13EB"/>
    <w:rsid w:val="006B1A6E"/>
    <w:rsid w:val="006B2700"/>
    <w:rsid w:val="006B4F6A"/>
    <w:rsid w:val="006B5928"/>
    <w:rsid w:val="006B6704"/>
    <w:rsid w:val="006B7901"/>
    <w:rsid w:val="006C0554"/>
    <w:rsid w:val="006C1111"/>
    <w:rsid w:val="006C38B1"/>
    <w:rsid w:val="006C4457"/>
    <w:rsid w:val="006C685A"/>
    <w:rsid w:val="006C7DC0"/>
    <w:rsid w:val="006D0176"/>
    <w:rsid w:val="006D08CD"/>
    <w:rsid w:val="006D204B"/>
    <w:rsid w:val="006D6D7C"/>
    <w:rsid w:val="006D6E21"/>
    <w:rsid w:val="006E62BD"/>
    <w:rsid w:val="006F00E2"/>
    <w:rsid w:val="006F0E35"/>
    <w:rsid w:val="006F2DE1"/>
    <w:rsid w:val="006F38FA"/>
    <w:rsid w:val="006F3DF0"/>
    <w:rsid w:val="006F794A"/>
    <w:rsid w:val="00701D3A"/>
    <w:rsid w:val="007025A0"/>
    <w:rsid w:val="00703873"/>
    <w:rsid w:val="00705BF2"/>
    <w:rsid w:val="00710EDC"/>
    <w:rsid w:val="00712AD3"/>
    <w:rsid w:val="00713F0E"/>
    <w:rsid w:val="00713F9A"/>
    <w:rsid w:val="0071499D"/>
    <w:rsid w:val="00716753"/>
    <w:rsid w:val="00716960"/>
    <w:rsid w:val="00717BC9"/>
    <w:rsid w:val="00717BD7"/>
    <w:rsid w:val="00721946"/>
    <w:rsid w:val="00721EF1"/>
    <w:rsid w:val="00725E1D"/>
    <w:rsid w:val="00725FA2"/>
    <w:rsid w:val="00726C21"/>
    <w:rsid w:val="007300F2"/>
    <w:rsid w:val="00731ED9"/>
    <w:rsid w:val="0073211D"/>
    <w:rsid w:val="00734392"/>
    <w:rsid w:val="00736244"/>
    <w:rsid w:val="0073640D"/>
    <w:rsid w:val="00740E0E"/>
    <w:rsid w:val="00741FF8"/>
    <w:rsid w:val="00742FCC"/>
    <w:rsid w:val="0074539F"/>
    <w:rsid w:val="00746ECD"/>
    <w:rsid w:val="00747B34"/>
    <w:rsid w:val="00750B8F"/>
    <w:rsid w:val="00752CF1"/>
    <w:rsid w:val="00753021"/>
    <w:rsid w:val="0075326B"/>
    <w:rsid w:val="00753335"/>
    <w:rsid w:val="00756DD1"/>
    <w:rsid w:val="00757825"/>
    <w:rsid w:val="00757D61"/>
    <w:rsid w:val="007608D1"/>
    <w:rsid w:val="007610FC"/>
    <w:rsid w:val="007614A1"/>
    <w:rsid w:val="00764505"/>
    <w:rsid w:val="0076604D"/>
    <w:rsid w:val="00767303"/>
    <w:rsid w:val="00770CAA"/>
    <w:rsid w:val="00772BFB"/>
    <w:rsid w:val="00772E16"/>
    <w:rsid w:val="007732E8"/>
    <w:rsid w:val="00774770"/>
    <w:rsid w:val="00774D10"/>
    <w:rsid w:val="0077651E"/>
    <w:rsid w:val="00776E40"/>
    <w:rsid w:val="0077775D"/>
    <w:rsid w:val="007800A5"/>
    <w:rsid w:val="00780D98"/>
    <w:rsid w:val="00781CED"/>
    <w:rsid w:val="007827DA"/>
    <w:rsid w:val="00782DCF"/>
    <w:rsid w:val="00786604"/>
    <w:rsid w:val="007866E0"/>
    <w:rsid w:val="00787007"/>
    <w:rsid w:val="00790003"/>
    <w:rsid w:val="00790AE3"/>
    <w:rsid w:val="00792756"/>
    <w:rsid w:val="00792C3E"/>
    <w:rsid w:val="00794589"/>
    <w:rsid w:val="00795B11"/>
    <w:rsid w:val="0079724A"/>
    <w:rsid w:val="007A0B66"/>
    <w:rsid w:val="007A1FFB"/>
    <w:rsid w:val="007A2C72"/>
    <w:rsid w:val="007A3C95"/>
    <w:rsid w:val="007A5A83"/>
    <w:rsid w:val="007A67E7"/>
    <w:rsid w:val="007B3578"/>
    <w:rsid w:val="007B3F08"/>
    <w:rsid w:val="007B46BA"/>
    <w:rsid w:val="007B49EC"/>
    <w:rsid w:val="007C0208"/>
    <w:rsid w:val="007C04ED"/>
    <w:rsid w:val="007C0906"/>
    <w:rsid w:val="007C1D4D"/>
    <w:rsid w:val="007C26F0"/>
    <w:rsid w:val="007C2C21"/>
    <w:rsid w:val="007C3446"/>
    <w:rsid w:val="007C5D96"/>
    <w:rsid w:val="007C7439"/>
    <w:rsid w:val="007D1665"/>
    <w:rsid w:val="007D296B"/>
    <w:rsid w:val="007D4B7C"/>
    <w:rsid w:val="007E1A24"/>
    <w:rsid w:val="007E3309"/>
    <w:rsid w:val="007E61F3"/>
    <w:rsid w:val="007E71DB"/>
    <w:rsid w:val="007F4B8E"/>
    <w:rsid w:val="007F5C02"/>
    <w:rsid w:val="007F6D29"/>
    <w:rsid w:val="0080147A"/>
    <w:rsid w:val="00805030"/>
    <w:rsid w:val="00806695"/>
    <w:rsid w:val="0080679C"/>
    <w:rsid w:val="00807EEC"/>
    <w:rsid w:val="00810C2C"/>
    <w:rsid w:val="008111F0"/>
    <w:rsid w:val="0081265C"/>
    <w:rsid w:val="00813C1B"/>
    <w:rsid w:val="00813EBE"/>
    <w:rsid w:val="008220D9"/>
    <w:rsid w:val="00826AE8"/>
    <w:rsid w:val="00827120"/>
    <w:rsid w:val="008274C3"/>
    <w:rsid w:val="008277B1"/>
    <w:rsid w:val="0083235B"/>
    <w:rsid w:val="008332D1"/>
    <w:rsid w:val="0083396F"/>
    <w:rsid w:val="00834842"/>
    <w:rsid w:val="00834FE9"/>
    <w:rsid w:val="00840B6D"/>
    <w:rsid w:val="00840D58"/>
    <w:rsid w:val="008441B1"/>
    <w:rsid w:val="0084491F"/>
    <w:rsid w:val="008453FB"/>
    <w:rsid w:val="00846A3B"/>
    <w:rsid w:val="008516A1"/>
    <w:rsid w:val="00851CA8"/>
    <w:rsid w:val="00852E53"/>
    <w:rsid w:val="00853A2F"/>
    <w:rsid w:val="008541FA"/>
    <w:rsid w:val="0085630D"/>
    <w:rsid w:val="00856FEB"/>
    <w:rsid w:val="00862546"/>
    <w:rsid w:val="00863D4B"/>
    <w:rsid w:val="0086446D"/>
    <w:rsid w:val="00870602"/>
    <w:rsid w:val="00871588"/>
    <w:rsid w:val="00872F8F"/>
    <w:rsid w:val="008737C3"/>
    <w:rsid w:val="00874635"/>
    <w:rsid w:val="00876097"/>
    <w:rsid w:val="0087656B"/>
    <w:rsid w:val="00881CEB"/>
    <w:rsid w:val="00883CB7"/>
    <w:rsid w:val="00885F6E"/>
    <w:rsid w:val="00886C5B"/>
    <w:rsid w:val="00887C9C"/>
    <w:rsid w:val="00891107"/>
    <w:rsid w:val="008911DB"/>
    <w:rsid w:val="00891C4D"/>
    <w:rsid w:val="00894E72"/>
    <w:rsid w:val="008977E5"/>
    <w:rsid w:val="008A14EA"/>
    <w:rsid w:val="008A25D7"/>
    <w:rsid w:val="008A3BF0"/>
    <w:rsid w:val="008A6125"/>
    <w:rsid w:val="008B2D1A"/>
    <w:rsid w:val="008B4B95"/>
    <w:rsid w:val="008B4D69"/>
    <w:rsid w:val="008B5547"/>
    <w:rsid w:val="008C0B89"/>
    <w:rsid w:val="008C4E14"/>
    <w:rsid w:val="008C7D58"/>
    <w:rsid w:val="008D05AE"/>
    <w:rsid w:val="008D424D"/>
    <w:rsid w:val="008D474E"/>
    <w:rsid w:val="008D6E1A"/>
    <w:rsid w:val="008D70F2"/>
    <w:rsid w:val="008D7182"/>
    <w:rsid w:val="008E1E60"/>
    <w:rsid w:val="008E21BC"/>
    <w:rsid w:val="008E486F"/>
    <w:rsid w:val="008E5E56"/>
    <w:rsid w:val="008F3C6D"/>
    <w:rsid w:val="008F40FD"/>
    <w:rsid w:val="008F4429"/>
    <w:rsid w:val="008F4C75"/>
    <w:rsid w:val="008F54A0"/>
    <w:rsid w:val="008F6579"/>
    <w:rsid w:val="008F6DD2"/>
    <w:rsid w:val="008F71E0"/>
    <w:rsid w:val="008F7B16"/>
    <w:rsid w:val="009015D5"/>
    <w:rsid w:val="00903302"/>
    <w:rsid w:val="00903828"/>
    <w:rsid w:val="00907E44"/>
    <w:rsid w:val="00911362"/>
    <w:rsid w:val="00912361"/>
    <w:rsid w:val="00914F54"/>
    <w:rsid w:val="00915DD9"/>
    <w:rsid w:val="00915DF1"/>
    <w:rsid w:val="009215CD"/>
    <w:rsid w:val="0092271C"/>
    <w:rsid w:val="00922843"/>
    <w:rsid w:val="00924058"/>
    <w:rsid w:val="009277E1"/>
    <w:rsid w:val="00927834"/>
    <w:rsid w:val="00930134"/>
    <w:rsid w:val="00932075"/>
    <w:rsid w:val="00933BE4"/>
    <w:rsid w:val="00937BD9"/>
    <w:rsid w:val="0094079A"/>
    <w:rsid w:val="009412F2"/>
    <w:rsid w:val="0094436C"/>
    <w:rsid w:val="00945171"/>
    <w:rsid w:val="009512F7"/>
    <w:rsid w:val="009523D2"/>
    <w:rsid w:val="009535B8"/>
    <w:rsid w:val="0095673E"/>
    <w:rsid w:val="009659BF"/>
    <w:rsid w:val="00966B85"/>
    <w:rsid w:val="00966E36"/>
    <w:rsid w:val="00972180"/>
    <w:rsid w:val="009721D6"/>
    <w:rsid w:val="00972370"/>
    <w:rsid w:val="009725DB"/>
    <w:rsid w:val="00973E3E"/>
    <w:rsid w:val="00975E34"/>
    <w:rsid w:val="00975FFB"/>
    <w:rsid w:val="00976057"/>
    <w:rsid w:val="00983086"/>
    <w:rsid w:val="00986405"/>
    <w:rsid w:val="0099141A"/>
    <w:rsid w:val="00991C27"/>
    <w:rsid w:val="00994914"/>
    <w:rsid w:val="00996CCC"/>
    <w:rsid w:val="00996EA3"/>
    <w:rsid w:val="0099774C"/>
    <w:rsid w:val="009A2C0C"/>
    <w:rsid w:val="009A2CBE"/>
    <w:rsid w:val="009A4208"/>
    <w:rsid w:val="009A45FD"/>
    <w:rsid w:val="009A5AF9"/>
    <w:rsid w:val="009A5F5A"/>
    <w:rsid w:val="009A6466"/>
    <w:rsid w:val="009A7922"/>
    <w:rsid w:val="009B2FD7"/>
    <w:rsid w:val="009B345D"/>
    <w:rsid w:val="009B3A1A"/>
    <w:rsid w:val="009B3EFF"/>
    <w:rsid w:val="009B50C0"/>
    <w:rsid w:val="009B5E00"/>
    <w:rsid w:val="009C0EDD"/>
    <w:rsid w:val="009C1288"/>
    <w:rsid w:val="009C1742"/>
    <w:rsid w:val="009C1BED"/>
    <w:rsid w:val="009C31B6"/>
    <w:rsid w:val="009C460C"/>
    <w:rsid w:val="009C76DE"/>
    <w:rsid w:val="009D11EB"/>
    <w:rsid w:val="009D1E01"/>
    <w:rsid w:val="009D2CEE"/>
    <w:rsid w:val="009D72D5"/>
    <w:rsid w:val="009E1443"/>
    <w:rsid w:val="009E600D"/>
    <w:rsid w:val="009E6A06"/>
    <w:rsid w:val="009E782E"/>
    <w:rsid w:val="009F0030"/>
    <w:rsid w:val="009F0F0D"/>
    <w:rsid w:val="009F4DA0"/>
    <w:rsid w:val="009F64D3"/>
    <w:rsid w:val="009F7DAB"/>
    <w:rsid w:val="00A0059B"/>
    <w:rsid w:val="00A01167"/>
    <w:rsid w:val="00A034DB"/>
    <w:rsid w:val="00A03B18"/>
    <w:rsid w:val="00A04D7C"/>
    <w:rsid w:val="00A050E6"/>
    <w:rsid w:val="00A0542E"/>
    <w:rsid w:val="00A10BB4"/>
    <w:rsid w:val="00A1186E"/>
    <w:rsid w:val="00A11A9D"/>
    <w:rsid w:val="00A11CEF"/>
    <w:rsid w:val="00A11FB8"/>
    <w:rsid w:val="00A12682"/>
    <w:rsid w:val="00A13975"/>
    <w:rsid w:val="00A156FB"/>
    <w:rsid w:val="00A228FC"/>
    <w:rsid w:val="00A22D1B"/>
    <w:rsid w:val="00A23D1C"/>
    <w:rsid w:val="00A24A6B"/>
    <w:rsid w:val="00A24B72"/>
    <w:rsid w:val="00A258E8"/>
    <w:rsid w:val="00A25E65"/>
    <w:rsid w:val="00A320E4"/>
    <w:rsid w:val="00A32CE0"/>
    <w:rsid w:val="00A330ED"/>
    <w:rsid w:val="00A337EC"/>
    <w:rsid w:val="00A33803"/>
    <w:rsid w:val="00A3388B"/>
    <w:rsid w:val="00A3711D"/>
    <w:rsid w:val="00A378BA"/>
    <w:rsid w:val="00A45273"/>
    <w:rsid w:val="00A505C6"/>
    <w:rsid w:val="00A52901"/>
    <w:rsid w:val="00A53862"/>
    <w:rsid w:val="00A55B1E"/>
    <w:rsid w:val="00A55DE5"/>
    <w:rsid w:val="00A57598"/>
    <w:rsid w:val="00A60836"/>
    <w:rsid w:val="00A61054"/>
    <w:rsid w:val="00A62159"/>
    <w:rsid w:val="00A644B4"/>
    <w:rsid w:val="00A65B77"/>
    <w:rsid w:val="00A673C8"/>
    <w:rsid w:val="00A67E9F"/>
    <w:rsid w:val="00A70132"/>
    <w:rsid w:val="00A73708"/>
    <w:rsid w:val="00A82D10"/>
    <w:rsid w:val="00A83557"/>
    <w:rsid w:val="00A83EBA"/>
    <w:rsid w:val="00A84948"/>
    <w:rsid w:val="00A9011F"/>
    <w:rsid w:val="00A917CC"/>
    <w:rsid w:val="00A91A79"/>
    <w:rsid w:val="00A91DA2"/>
    <w:rsid w:val="00A9468B"/>
    <w:rsid w:val="00A94AEF"/>
    <w:rsid w:val="00A96564"/>
    <w:rsid w:val="00AA0C81"/>
    <w:rsid w:val="00AA2F3D"/>
    <w:rsid w:val="00AA4F45"/>
    <w:rsid w:val="00AA69DB"/>
    <w:rsid w:val="00AB17FE"/>
    <w:rsid w:val="00AB1F1F"/>
    <w:rsid w:val="00AB22D4"/>
    <w:rsid w:val="00AB30E4"/>
    <w:rsid w:val="00AB5EBC"/>
    <w:rsid w:val="00AC1204"/>
    <w:rsid w:val="00AC6047"/>
    <w:rsid w:val="00AC659D"/>
    <w:rsid w:val="00AD1C77"/>
    <w:rsid w:val="00AD21CC"/>
    <w:rsid w:val="00AD2715"/>
    <w:rsid w:val="00AD4165"/>
    <w:rsid w:val="00AD4EF9"/>
    <w:rsid w:val="00AE1177"/>
    <w:rsid w:val="00AE29C7"/>
    <w:rsid w:val="00AE2F17"/>
    <w:rsid w:val="00AE39D1"/>
    <w:rsid w:val="00AE6CC9"/>
    <w:rsid w:val="00AF0C79"/>
    <w:rsid w:val="00AF0C89"/>
    <w:rsid w:val="00AF1C66"/>
    <w:rsid w:val="00AF1D6C"/>
    <w:rsid w:val="00AF39BE"/>
    <w:rsid w:val="00AF3DAE"/>
    <w:rsid w:val="00AF7841"/>
    <w:rsid w:val="00AF7AA5"/>
    <w:rsid w:val="00B005A5"/>
    <w:rsid w:val="00B006CA"/>
    <w:rsid w:val="00B04224"/>
    <w:rsid w:val="00B053A5"/>
    <w:rsid w:val="00B07906"/>
    <w:rsid w:val="00B12B45"/>
    <w:rsid w:val="00B1637E"/>
    <w:rsid w:val="00B1643E"/>
    <w:rsid w:val="00B21FEB"/>
    <w:rsid w:val="00B224ED"/>
    <w:rsid w:val="00B22ED9"/>
    <w:rsid w:val="00B241D9"/>
    <w:rsid w:val="00B25630"/>
    <w:rsid w:val="00B25EAC"/>
    <w:rsid w:val="00B26A93"/>
    <w:rsid w:val="00B278CB"/>
    <w:rsid w:val="00B32084"/>
    <w:rsid w:val="00B321C8"/>
    <w:rsid w:val="00B34423"/>
    <w:rsid w:val="00B366DC"/>
    <w:rsid w:val="00B37E48"/>
    <w:rsid w:val="00B42357"/>
    <w:rsid w:val="00B44635"/>
    <w:rsid w:val="00B44E84"/>
    <w:rsid w:val="00B455C9"/>
    <w:rsid w:val="00B51C33"/>
    <w:rsid w:val="00B529AE"/>
    <w:rsid w:val="00B54056"/>
    <w:rsid w:val="00B54983"/>
    <w:rsid w:val="00B5553E"/>
    <w:rsid w:val="00B5568C"/>
    <w:rsid w:val="00B57663"/>
    <w:rsid w:val="00B57AD3"/>
    <w:rsid w:val="00B63B59"/>
    <w:rsid w:val="00B63BA9"/>
    <w:rsid w:val="00B65BF5"/>
    <w:rsid w:val="00B66655"/>
    <w:rsid w:val="00B66E02"/>
    <w:rsid w:val="00B67518"/>
    <w:rsid w:val="00B71838"/>
    <w:rsid w:val="00B71913"/>
    <w:rsid w:val="00B728C0"/>
    <w:rsid w:val="00B7306B"/>
    <w:rsid w:val="00B73CF2"/>
    <w:rsid w:val="00B7660F"/>
    <w:rsid w:val="00B821CA"/>
    <w:rsid w:val="00B82510"/>
    <w:rsid w:val="00B827D8"/>
    <w:rsid w:val="00B86079"/>
    <w:rsid w:val="00B8726A"/>
    <w:rsid w:val="00B87416"/>
    <w:rsid w:val="00B8764C"/>
    <w:rsid w:val="00B876AF"/>
    <w:rsid w:val="00B93803"/>
    <w:rsid w:val="00B969EE"/>
    <w:rsid w:val="00BA16F1"/>
    <w:rsid w:val="00BA39EF"/>
    <w:rsid w:val="00BA4951"/>
    <w:rsid w:val="00BA5B73"/>
    <w:rsid w:val="00BA651B"/>
    <w:rsid w:val="00BA6756"/>
    <w:rsid w:val="00BA7211"/>
    <w:rsid w:val="00BA739C"/>
    <w:rsid w:val="00BB2FEC"/>
    <w:rsid w:val="00BB661F"/>
    <w:rsid w:val="00BB7D15"/>
    <w:rsid w:val="00BC09A6"/>
    <w:rsid w:val="00BC2A08"/>
    <w:rsid w:val="00BC379E"/>
    <w:rsid w:val="00BC4883"/>
    <w:rsid w:val="00BD0597"/>
    <w:rsid w:val="00BD0C65"/>
    <w:rsid w:val="00BD131F"/>
    <w:rsid w:val="00BD3E44"/>
    <w:rsid w:val="00BD489C"/>
    <w:rsid w:val="00BD4928"/>
    <w:rsid w:val="00BD6F77"/>
    <w:rsid w:val="00BE2DDA"/>
    <w:rsid w:val="00BE489C"/>
    <w:rsid w:val="00BF0EEA"/>
    <w:rsid w:val="00BF3A43"/>
    <w:rsid w:val="00BF444B"/>
    <w:rsid w:val="00BF4CD4"/>
    <w:rsid w:val="00BF5913"/>
    <w:rsid w:val="00BF6806"/>
    <w:rsid w:val="00BF6F23"/>
    <w:rsid w:val="00BF7727"/>
    <w:rsid w:val="00BF7D98"/>
    <w:rsid w:val="00C0046E"/>
    <w:rsid w:val="00C03326"/>
    <w:rsid w:val="00C04E0D"/>
    <w:rsid w:val="00C101AD"/>
    <w:rsid w:val="00C10B09"/>
    <w:rsid w:val="00C11F60"/>
    <w:rsid w:val="00C13303"/>
    <w:rsid w:val="00C145A5"/>
    <w:rsid w:val="00C24442"/>
    <w:rsid w:val="00C24DE8"/>
    <w:rsid w:val="00C25AD0"/>
    <w:rsid w:val="00C31E08"/>
    <w:rsid w:val="00C322C1"/>
    <w:rsid w:val="00C32C7B"/>
    <w:rsid w:val="00C3325C"/>
    <w:rsid w:val="00C36009"/>
    <w:rsid w:val="00C3635F"/>
    <w:rsid w:val="00C37113"/>
    <w:rsid w:val="00C44CF2"/>
    <w:rsid w:val="00C45F97"/>
    <w:rsid w:val="00C46F3C"/>
    <w:rsid w:val="00C51EEC"/>
    <w:rsid w:val="00C5220C"/>
    <w:rsid w:val="00C53581"/>
    <w:rsid w:val="00C54749"/>
    <w:rsid w:val="00C55888"/>
    <w:rsid w:val="00C55AE8"/>
    <w:rsid w:val="00C566D7"/>
    <w:rsid w:val="00C5783B"/>
    <w:rsid w:val="00C61B7E"/>
    <w:rsid w:val="00C64618"/>
    <w:rsid w:val="00C64726"/>
    <w:rsid w:val="00C65538"/>
    <w:rsid w:val="00C66160"/>
    <w:rsid w:val="00C66867"/>
    <w:rsid w:val="00C671C3"/>
    <w:rsid w:val="00C67C80"/>
    <w:rsid w:val="00C7300A"/>
    <w:rsid w:val="00C75696"/>
    <w:rsid w:val="00C759E0"/>
    <w:rsid w:val="00C779A5"/>
    <w:rsid w:val="00C779D3"/>
    <w:rsid w:val="00C80C6A"/>
    <w:rsid w:val="00C82942"/>
    <w:rsid w:val="00C836C4"/>
    <w:rsid w:val="00C85161"/>
    <w:rsid w:val="00C871FF"/>
    <w:rsid w:val="00C87E0E"/>
    <w:rsid w:val="00C90592"/>
    <w:rsid w:val="00C921BC"/>
    <w:rsid w:val="00C94629"/>
    <w:rsid w:val="00C94E3A"/>
    <w:rsid w:val="00C959A0"/>
    <w:rsid w:val="00CA06C0"/>
    <w:rsid w:val="00CA729F"/>
    <w:rsid w:val="00CA7386"/>
    <w:rsid w:val="00CB3774"/>
    <w:rsid w:val="00CB3F0E"/>
    <w:rsid w:val="00CB7104"/>
    <w:rsid w:val="00CC0617"/>
    <w:rsid w:val="00CC1776"/>
    <w:rsid w:val="00CC2896"/>
    <w:rsid w:val="00CC2E69"/>
    <w:rsid w:val="00CC4D87"/>
    <w:rsid w:val="00CC662B"/>
    <w:rsid w:val="00CC7739"/>
    <w:rsid w:val="00CD10FD"/>
    <w:rsid w:val="00CD42AC"/>
    <w:rsid w:val="00CD65B7"/>
    <w:rsid w:val="00CD77F9"/>
    <w:rsid w:val="00CD7A6A"/>
    <w:rsid w:val="00CE09C5"/>
    <w:rsid w:val="00CE0A6D"/>
    <w:rsid w:val="00CE2AE4"/>
    <w:rsid w:val="00CE3A88"/>
    <w:rsid w:val="00CE7B02"/>
    <w:rsid w:val="00CF1603"/>
    <w:rsid w:val="00CF1840"/>
    <w:rsid w:val="00CF4BF6"/>
    <w:rsid w:val="00CF5F7F"/>
    <w:rsid w:val="00CF6EEE"/>
    <w:rsid w:val="00CF6F9D"/>
    <w:rsid w:val="00CF7F2E"/>
    <w:rsid w:val="00D0030C"/>
    <w:rsid w:val="00D01937"/>
    <w:rsid w:val="00D02999"/>
    <w:rsid w:val="00D070EB"/>
    <w:rsid w:val="00D07DC4"/>
    <w:rsid w:val="00D11139"/>
    <w:rsid w:val="00D1171E"/>
    <w:rsid w:val="00D13E61"/>
    <w:rsid w:val="00D15567"/>
    <w:rsid w:val="00D168AE"/>
    <w:rsid w:val="00D16D18"/>
    <w:rsid w:val="00D16E3B"/>
    <w:rsid w:val="00D178BE"/>
    <w:rsid w:val="00D23261"/>
    <w:rsid w:val="00D2505A"/>
    <w:rsid w:val="00D26379"/>
    <w:rsid w:val="00D26D3B"/>
    <w:rsid w:val="00D2781A"/>
    <w:rsid w:val="00D3100F"/>
    <w:rsid w:val="00D3273C"/>
    <w:rsid w:val="00D32F91"/>
    <w:rsid w:val="00D352FB"/>
    <w:rsid w:val="00D3555F"/>
    <w:rsid w:val="00D35B7B"/>
    <w:rsid w:val="00D371C0"/>
    <w:rsid w:val="00D377D6"/>
    <w:rsid w:val="00D4062D"/>
    <w:rsid w:val="00D4091E"/>
    <w:rsid w:val="00D40D74"/>
    <w:rsid w:val="00D4425D"/>
    <w:rsid w:val="00D509DA"/>
    <w:rsid w:val="00D523A8"/>
    <w:rsid w:val="00D5302A"/>
    <w:rsid w:val="00D54551"/>
    <w:rsid w:val="00D55511"/>
    <w:rsid w:val="00D60F4B"/>
    <w:rsid w:val="00D61572"/>
    <w:rsid w:val="00D63353"/>
    <w:rsid w:val="00D65ECB"/>
    <w:rsid w:val="00D6607E"/>
    <w:rsid w:val="00D7071C"/>
    <w:rsid w:val="00D71BFB"/>
    <w:rsid w:val="00D72E3C"/>
    <w:rsid w:val="00D74D85"/>
    <w:rsid w:val="00D750A7"/>
    <w:rsid w:val="00D75EC8"/>
    <w:rsid w:val="00D7638D"/>
    <w:rsid w:val="00D770F7"/>
    <w:rsid w:val="00D77F85"/>
    <w:rsid w:val="00D80D03"/>
    <w:rsid w:val="00D83DA3"/>
    <w:rsid w:val="00D84201"/>
    <w:rsid w:val="00D84767"/>
    <w:rsid w:val="00D85601"/>
    <w:rsid w:val="00D85F2A"/>
    <w:rsid w:val="00D877FD"/>
    <w:rsid w:val="00D91B30"/>
    <w:rsid w:val="00D95B5D"/>
    <w:rsid w:val="00D9748B"/>
    <w:rsid w:val="00DA24B8"/>
    <w:rsid w:val="00DA3205"/>
    <w:rsid w:val="00DA3504"/>
    <w:rsid w:val="00DA4702"/>
    <w:rsid w:val="00DA4746"/>
    <w:rsid w:val="00DA5B34"/>
    <w:rsid w:val="00DB0D20"/>
    <w:rsid w:val="00DB1A7D"/>
    <w:rsid w:val="00DB3AE0"/>
    <w:rsid w:val="00DB5636"/>
    <w:rsid w:val="00DB608E"/>
    <w:rsid w:val="00DB6471"/>
    <w:rsid w:val="00DB6FF6"/>
    <w:rsid w:val="00DB7750"/>
    <w:rsid w:val="00DB7BA4"/>
    <w:rsid w:val="00DC09FF"/>
    <w:rsid w:val="00DC0D01"/>
    <w:rsid w:val="00DC1648"/>
    <w:rsid w:val="00DC5808"/>
    <w:rsid w:val="00DD32EE"/>
    <w:rsid w:val="00DD7C75"/>
    <w:rsid w:val="00DE1026"/>
    <w:rsid w:val="00DE3019"/>
    <w:rsid w:val="00DE58A4"/>
    <w:rsid w:val="00DE6EC2"/>
    <w:rsid w:val="00DE6F40"/>
    <w:rsid w:val="00DE7BAE"/>
    <w:rsid w:val="00DF0333"/>
    <w:rsid w:val="00DF077D"/>
    <w:rsid w:val="00DF260C"/>
    <w:rsid w:val="00DF40C8"/>
    <w:rsid w:val="00DF5845"/>
    <w:rsid w:val="00DF62D8"/>
    <w:rsid w:val="00DF709B"/>
    <w:rsid w:val="00E00E12"/>
    <w:rsid w:val="00E0135C"/>
    <w:rsid w:val="00E01FB1"/>
    <w:rsid w:val="00E03D58"/>
    <w:rsid w:val="00E05BF2"/>
    <w:rsid w:val="00E06FCB"/>
    <w:rsid w:val="00E071AD"/>
    <w:rsid w:val="00E072E6"/>
    <w:rsid w:val="00E103D9"/>
    <w:rsid w:val="00E130CF"/>
    <w:rsid w:val="00E170B3"/>
    <w:rsid w:val="00E17242"/>
    <w:rsid w:val="00E175AC"/>
    <w:rsid w:val="00E20E0E"/>
    <w:rsid w:val="00E21B08"/>
    <w:rsid w:val="00E2376B"/>
    <w:rsid w:val="00E25757"/>
    <w:rsid w:val="00E25F03"/>
    <w:rsid w:val="00E26430"/>
    <w:rsid w:val="00E26BE9"/>
    <w:rsid w:val="00E27572"/>
    <w:rsid w:val="00E304E2"/>
    <w:rsid w:val="00E36782"/>
    <w:rsid w:val="00E372B9"/>
    <w:rsid w:val="00E37E23"/>
    <w:rsid w:val="00E411EB"/>
    <w:rsid w:val="00E415E0"/>
    <w:rsid w:val="00E41718"/>
    <w:rsid w:val="00E46276"/>
    <w:rsid w:val="00E46496"/>
    <w:rsid w:val="00E466D2"/>
    <w:rsid w:val="00E50AAB"/>
    <w:rsid w:val="00E518A9"/>
    <w:rsid w:val="00E51938"/>
    <w:rsid w:val="00E53707"/>
    <w:rsid w:val="00E54097"/>
    <w:rsid w:val="00E54523"/>
    <w:rsid w:val="00E55A51"/>
    <w:rsid w:val="00E6100C"/>
    <w:rsid w:val="00E6719C"/>
    <w:rsid w:val="00E67685"/>
    <w:rsid w:val="00E72CC1"/>
    <w:rsid w:val="00E72F66"/>
    <w:rsid w:val="00E73899"/>
    <w:rsid w:val="00E73B1C"/>
    <w:rsid w:val="00E750AD"/>
    <w:rsid w:val="00E7694F"/>
    <w:rsid w:val="00E81829"/>
    <w:rsid w:val="00E864E6"/>
    <w:rsid w:val="00E86925"/>
    <w:rsid w:val="00E86FB2"/>
    <w:rsid w:val="00E90D21"/>
    <w:rsid w:val="00E916B8"/>
    <w:rsid w:val="00E91F6A"/>
    <w:rsid w:val="00E92790"/>
    <w:rsid w:val="00E948B1"/>
    <w:rsid w:val="00E9673C"/>
    <w:rsid w:val="00EA2845"/>
    <w:rsid w:val="00EA2A07"/>
    <w:rsid w:val="00EA4A5D"/>
    <w:rsid w:val="00EA5041"/>
    <w:rsid w:val="00EA5B68"/>
    <w:rsid w:val="00EA5D1B"/>
    <w:rsid w:val="00EB161D"/>
    <w:rsid w:val="00EB3EF6"/>
    <w:rsid w:val="00EB512E"/>
    <w:rsid w:val="00EB6070"/>
    <w:rsid w:val="00EC1F99"/>
    <w:rsid w:val="00EC2599"/>
    <w:rsid w:val="00EC2E83"/>
    <w:rsid w:val="00EC64B5"/>
    <w:rsid w:val="00EC69FC"/>
    <w:rsid w:val="00EC7E08"/>
    <w:rsid w:val="00ED2A28"/>
    <w:rsid w:val="00ED31E8"/>
    <w:rsid w:val="00ED4F21"/>
    <w:rsid w:val="00ED4F7F"/>
    <w:rsid w:val="00ED59C1"/>
    <w:rsid w:val="00ED68E0"/>
    <w:rsid w:val="00ED7126"/>
    <w:rsid w:val="00ED743F"/>
    <w:rsid w:val="00EE36E3"/>
    <w:rsid w:val="00EE4655"/>
    <w:rsid w:val="00EE555C"/>
    <w:rsid w:val="00EF02D7"/>
    <w:rsid w:val="00EF1433"/>
    <w:rsid w:val="00EF258D"/>
    <w:rsid w:val="00EF362E"/>
    <w:rsid w:val="00EF38FD"/>
    <w:rsid w:val="00EF3A23"/>
    <w:rsid w:val="00EF4E7E"/>
    <w:rsid w:val="00EF5607"/>
    <w:rsid w:val="00EF61C1"/>
    <w:rsid w:val="00F04B65"/>
    <w:rsid w:val="00F04FA3"/>
    <w:rsid w:val="00F0700A"/>
    <w:rsid w:val="00F07112"/>
    <w:rsid w:val="00F07527"/>
    <w:rsid w:val="00F11961"/>
    <w:rsid w:val="00F11EE0"/>
    <w:rsid w:val="00F12607"/>
    <w:rsid w:val="00F15BAA"/>
    <w:rsid w:val="00F16189"/>
    <w:rsid w:val="00F171B3"/>
    <w:rsid w:val="00F21F94"/>
    <w:rsid w:val="00F249ED"/>
    <w:rsid w:val="00F2514E"/>
    <w:rsid w:val="00F26075"/>
    <w:rsid w:val="00F314BF"/>
    <w:rsid w:val="00F3345A"/>
    <w:rsid w:val="00F350B6"/>
    <w:rsid w:val="00F3529B"/>
    <w:rsid w:val="00F4139B"/>
    <w:rsid w:val="00F44F05"/>
    <w:rsid w:val="00F45AB2"/>
    <w:rsid w:val="00F47B3A"/>
    <w:rsid w:val="00F51AAB"/>
    <w:rsid w:val="00F52F97"/>
    <w:rsid w:val="00F54AAD"/>
    <w:rsid w:val="00F555CF"/>
    <w:rsid w:val="00F5677B"/>
    <w:rsid w:val="00F5740F"/>
    <w:rsid w:val="00F576F8"/>
    <w:rsid w:val="00F57AD6"/>
    <w:rsid w:val="00F57CE2"/>
    <w:rsid w:val="00F62C55"/>
    <w:rsid w:val="00F640CD"/>
    <w:rsid w:val="00F70FDA"/>
    <w:rsid w:val="00F71C8E"/>
    <w:rsid w:val="00F76BCF"/>
    <w:rsid w:val="00F81912"/>
    <w:rsid w:val="00F82322"/>
    <w:rsid w:val="00F86171"/>
    <w:rsid w:val="00F864C3"/>
    <w:rsid w:val="00F87AD3"/>
    <w:rsid w:val="00F90B21"/>
    <w:rsid w:val="00F949AB"/>
    <w:rsid w:val="00F95C75"/>
    <w:rsid w:val="00FA0B85"/>
    <w:rsid w:val="00FA1325"/>
    <w:rsid w:val="00FA15F5"/>
    <w:rsid w:val="00FA20DE"/>
    <w:rsid w:val="00FA28AF"/>
    <w:rsid w:val="00FA3D90"/>
    <w:rsid w:val="00FA3EAB"/>
    <w:rsid w:val="00FA3F2E"/>
    <w:rsid w:val="00FA4F56"/>
    <w:rsid w:val="00FA551D"/>
    <w:rsid w:val="00FA6AC0"/>
    <w:rsid w:val="00FA6EB5"/>
    <w:rsid w:val="00FA748E"/>
    <w:rsid w:val="00FA7D0A"/>
    <w:rsid w:val="00FC00BC"/>
    <w:rsid w:val="00FC054F"/>
    <w:rsid w:val="00FC3D4A"/>
    <w:rsid w:val="00FC4C78"/>
    <w:rsid w:val="00FC66C4"/>
    <w:rsid w:val="00FC6718"/>
    <w:rsid w:val="00FD47D5"/>
    <w:rsid w:val="00FD7E30"/>
    <w:rsid w:val="00FE1297"/>
    <w:rsid w:val="00FE744D"/>
    <w:rsid w:val="00FF1A36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1B7"/>
  </w:style>
  <w:style w:type="paragraph" w:styleId="Ttulo1">
    <w:name w:val="heading 1"/>
    <w:basedOn w:val="Normal"/>
    <w:link w:val="Ttulo1Car"/>
    <w:uiPriority w:val="9"/>
    <w:qFormat/>
    <w:rsid w:val="00972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2370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4383</Characters>
  <Application>Microsoft Office Word</Application>
  <DocSecurity>0</DocSecurity>
  <Lines>36</Lines>
  <Paragraphs>10</Paragraphs>
  <ScaleCrop>false</ScaleCrop>
  <Company>Windows uE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angeline</dc:creator>
  <cp:keywords/>
  <dc:description/>
  <cp:lastModifiedBy>angeline</cp:lastModifiedBy>
  <cp:revision>1</cp:revision>
  <dcterms:created xsi:type="dcterms:W3CDTF">2013-06-15T19:02:00Z</dcterms:created>
  <dcterms:modified xsi:type="dcterms:W3CDTF">2013-06-15T19:03:00Z</dcterms:modified>
</cp:coreProperties>
</file>